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D35B" w14:textId="55F92FD2" w:rsidR="0011020D" w:rsidRDefault="00DC1BD6" w:rsidP="00DC1BD6">
      <w:pPr>
        <w:pStyle w:val="Heading1"/>
        <w:jc w:val="center"/>
      </w:pPr>
      <w:r>
        <w:t>Auditor Engagement for 2021/22</w:t>
      </w:r>
    </w:p>
    <w:p w14:paraId="5F036CB8" w14:textId="77F21A69" w:rsidR="00DC1BD6" w:rsidRDefault="00DC1BD6"/>
    <w:p w14:paraId="1DEC1B8B" w14:textId="05E95E78" w:rsidR="00DC1BD6" w:rsidRDefault="00DC1BD6"/>
    <w:p w14:paraId="64D9D332" w14:textId="219D8D00" w:rsidR="00DC1BD6" w:rsidRDefault="00DC1BD6">
      <w:r>
        <w:t>It is proposed we use Crowe Global for the audit of the BBNZ Financial Accounts for 2021/22</w:t>
      </w:r>
    </w:p>
    <w:p w14:paraId="5EA54BFD" w14:textId="77777777" w:rsidR="00DC1BD6" w:rsidRDefault="00DC1BD6" w:rsidP="00DC1BD6">
      <w:pPr>
        <w:pStyle w:val="NormalWeb"/>
        <w:shd w:val="clear" w:color="auto" w:fill="FFFFFF"/>
        <w:rPr>
          <w:rFonts w:ascii="Arial" w:hAnsi="Arial" w:cs="Arial"/>
          <w:color w:val="222222"/>
          <w:sz w:val="20"/>
          <w:szCs w:val="20"/>
        </w:rPr>
      </w:pPr>
    </w:p>
    <w:p w14:paraId="066115A3" w14:textId="77777777" w:rsidR="00DC1BD6" w:rsidRDefault="00DC1BD6" w:rsidP="00DC1BD6">
      <w:pPr>
        <w:pStyle w:val="NormalWeb"/>
        <w:shd w:val="clear" w:color="auto" w:fill="FFFFFF"/>
        <w:rPr>
          <w:rFonts w:ascii="Arial" w:hAnsi="Arial" w:cs="Arial"/>
          <w:color w:val="222222"/>
          <w:sz w:val="18"/>
          <w:szCs w:val="18"/>
        </w:rPr>
      </w:pPr>
      <w:r>
        <w:rPr>
          <w:rFonts w:ascii="Arial" w:hAnsi="Arial" w:cs="Arial"/>
          <w:color w:val="222222"/>
          <w:sz w:val="18"/>
          <w:szCs w:val="18"/>
        </w:rPr>
        <w:t>Crowe Australasia, an affiliate of Findex</w:t>
      </w:r>
      <w:r>
        <w:rPr>
          <w:rFonts w:ascii="Arial" w:hAnsi="Arial" w:cs="Arial"/>
          <w:color w:val="222222"/>
          <w:sz w:val="18"/>
          <w:szCs w:val="18"/>
        </w:rPr>
        <w:br/>
        <w:t>Findex NZ Limited</w:t>
      </w:r>
      <w:r>
        <w:rPr>
          <w:rFonts w:ascii="Arial" w:hAnsi="Arial" w:cs="Arial"/>
          <w:color w:val="222222"/>
          <w:sz w:val="18"/>
          <w:szCs w:val="18"/>
        </w:rPr>
        <w:br/>
        <w:t>Level 29, 188 Quay Street, Auckland Central, Auckland 1010, New Zealand</w:t>
      </w:r>
      <w:r>
        <w:rPr>
          <w:rFonts w:ascii="Arial" w:hAnsi="Arial" w:cs="Arial"/>
          <w:color w:val="222222"/>
          <w:sz w:val="18"/>
          <w:szCs w:val="18"/>
        </w:rPr>
        <w:br/>
        <w:t>C/- Crowe Mail Centre Private Bag 90106 Invercargill 9840 New Zealand</w:t>
      </w:r>
      <w:r>
        <w:rPr>
          <w:rFonts w:ascii="Arial" w:hAnsi="Arial" w:cs="Arial"/>
          <w:color w:val="222222"/>
          <w:sz w:val="18"/>
          <w:szCs w:val="18"/>
        </w:rPr>
        <w:br/>
        <w:t>Direct: +64 9 968 8527</w:t>
      </w:r>
      <w:r>
        <w:rPr>
          <w:rFonts w:ascii="Arial" w:hAnsi="Arial" w:cs="Arial"/>
          <w:color w:val="222222"/>
          <w:sz w:val="18"/>
          <w:szCs w:val="18"/>
        </w:rPr>
        <w:br/>
        <w:t>Main: +64 9 303 4586</w:t>
      </w:r>
      <w:r>
        <w:rPr>
          <w:rFonts w:ascii="Arial" w:hAnsi="Arial" w:cs="Arial"/>
          <w:color w:val="222222"/>
          <w:sz w:val="18"/>
          <w:szCs w:val="18"/>
        </w:rPr>
        <w:br/>
        <w:t>Mob: +64 22 037 6411</w:t>
      </w:r>
    </w:p>
    <w:p w14:paraId="5587B0D5" w14:textId="4233AB06" w:rsidR="00DC1BD6" w:rsidRDefault="00DC1BD6" w:rsidP="00DC1BD6">
      <w:pPr>
        <w:pStyle w:val="NormalWeb"/>
        <w:shd w:val="clear" w:color="auto" w:fill="FFFFFF"/>
        <w:rPr>
          <w:rFonts w:ascii="Arial" w:hAnsi="Arial" w:cs="Arial"/>
          <w:color w:val="222222"/>
          <w:sz w:val="18"/>
          <w:szCs w:val="18"/>
        </w:rPr>
      </w:pPr>
      <w:r>
        <w:rPr>
          <w:rFonts w:ascii="Arial" w:hAnsi="Arial" w:cs="Arial"/>
          <w:color w:val="222222"/>
          <w:sz w:val="18"/>
          <w:szCs w:val="18"/>
        </w:rPr>
        <w:br/>
      </w:r>
      <w:hyperlink r:id="rId5" w:tgtFrame="_blank" w:history="1">
        <w:r>
          <w:rPr>
            <w:rStyle w:val="Hyperlink"/>
            <w:rFonts w:ascii="Arial" w:hAnsi="Arial" w:cs="Arial"/>
            <w:color w:val="1155CC"/>
            <w:sz w:val="20"/>
            <w:szCs w:val="20"/>
          </w:rPr>
          <w:t>www.crowe.nz</w:t>
        </w:r>
      </w:hyperlink>
    </w:p>
    <w:p w14:paraId="5197B212" w14:textId="77777777" w:rsidR="00DC1BD6" w:rsidRDefault="00DC1BD6" w:rsidP="00DC1BD6">
      <w:pPr>
        <w:pStyle w:val="NormalWeb"/>
        <w:shd w:val="clear" w:color="auto" w:fill="FFFFFF"/>
        <w:rPr>
          <w:rFonts w:ascii="Arial" w:hAnsi="Arial" w:cs="Arial"/>
          <w:color w:val="222222"/>
          <w:sz w:val="18"/>
          <w:szCs w:val="18"/>
        </w:rPr>
      </w:pPr>
      <w:r>
        <w:rPr>
          <w:rFonts w:ascii="Arial" w:hAnsi="Arial" w:cs="Arial"/>
          <w:color w:val="222222"/>
          <w:sz w:val="18"/>
          <w:szCs w:val="18"/>
        </w:rPr>
        <w:t>Follow us on </w:t>
      </w:r>
      <w:hyperlink r:id="rId6" w:tgtFrame="_blank" w:history="1">
        <w:r>
          <w:rPr>
            <w:rStyle w:val="Hyperlink"/>
            <w:rFonts w:ascii="Arial" w:hAnsi="Arial" w:cs="Arial"/>
            <w:color w:val="1155CC"/>
            <w:sz w:val="18"/>
            <w:szCs w:val="18"/>
          </w:rPr>
          <w:t>Linkedin</w:t>
        </w:r>
      </w:hyperlink>
    </w:p>
    <w:p w14:paraId="43973C73" w14:textId="77777777" w:rsidR="00DC1BD6" w:rsidRDefault="00DC1BD6" w:rsidP="00DC1BD6">
      <w:pPr>
        <w:pStyle w:val="NormalWeb"/>
        <w:shd w:val="clear" w:color="auto" w:fill="FFFFFF"/>
        <w:rPr>
          <w:rFonts w:ascii="Arial" w:hAnsi="Arial" w:cs="Arial"/>
          <w:color w:val="222222"/>
          <w:sz w:val="16"/>
          <w:szCs w:val="16"/>
        </w:rPr>
      </w:pPr>
      <w:r>
        <w:rPr>
          <w:rFonts w:ascii="Arial" w:hAnsi="Arial" w:cs="Arial"/>
          <w:color w:val="222222"/>
          <w:sz w:val="16"/>
          <w:szCs w:val="16"/>
        </w:rPr>
        <w:t>Crowe Global is a leading international network of separate and independent accounting and consulting firms that are licensed to use "Crowe" in connection with the provision of accounting, auditing, tax, consulting or other professional services to their clients. Crowe Global itself is a non-practicing entity and does not provide professional services in its own right. Crowe Global nor any member is liable or responsible for the professional services performed by any other member.</w:t>
      </w:r>
    </w:p>
    <w:p w14:paraId="32631889" w14:textId="77777777" w:rsidR="00DC1BD6" w:rsidRDefault="00DC1BD6"/>
    <w:sectPr w:rsidR="00DC1BD6" w:rsidSect="001762A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6A"/>
    <w:multiLevelType w:val="hybridMultilevel"/>
    <w:tmpl w:val="6C7EB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CD4501B"/>
    <w:multiLevelType w:val="hybridMultilevel"/>
    <w:tmpl w:val="BA5AA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C9"/>
    <w:rsid w:val="00031BD0"/>
    <w:rsid w:val="00093ADE"/>
    <w:rsid w:val="000A58E7"/>
    <w:rsid w:val="0011020D"/>
    <w:rsid w:val="00110E57"/>
    <w:rsid w:val="001762A9"/>
    <w:rsid w:val="001F229D"/>
    <w:rsid w:val="002225D8"/>
    <w:rsid w:val="00367CA6"/>
    <w:rsid w:val="003C04E2"/>
    <w:rsid w:val="004419B2"/>
    <w:rsid w:val="0044401D"/>
    <w:rsid w:val="0046757B"/>
    <w:rsid w:val="00515A8A"/>
    <w:rsid w:val="00636AD2"/>
    <w:rsid w:val="00645B78"/>
    <w:rsid w:val="006E4863"/>
    <w:rsid w:val="00754A30"/>
    <w:rsid w:val="007774B4"/>
    <w:rsid w:val="007A37D5"/>
    <w:rsid w:val="008374B9"/>
    <w:rsid w:val="008F2CC7"/>
    <w:rsid w:val="00955188"/>
    <w:rsid w:val="009E619E"/>
    <w:rsid w:val="00A119BB"/>
    <w:rsid w:val="00A43084"/>
    <w:rsid w:val="00A77255"/>
    <w:rsid w:val="00A809A9"/>
    <w:rsid w:val="00AB69F2"/>
    <w:rsid w:val="00B266BC"/>
    <w:rsid w:val="00B546CC"/>
    <w:rsid w:val="00B9269B"/>
    <w:rsid w:val="00C033D1"/>
    <w:rsid w:val="00C768E3"/>
    <w:rsid w:val="00CA2A89"/>
    <w:rsid w:val="00CA3AF5"/>
    <w:rsid w:val="00CB48F7"/>
    <w:rsid w:val="00CE3773"/>
    <w:rsid w:val="00D9399E"/>
    <w:rsid w:val="00DC1BD6"/>
    <w:rsid w:val="00E116C9"/>
    <w:rsid w:val="00E60349"/>
    <w:rsid w:val="00E95687"/>
    <w:rsid w:val="00F22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48E9"/>
  <w15:chartTrackingRefBased/>
  <w15:docId w15:val="{BB2ABD37-91F4-4905-A664-7914C0AA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2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22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0E57"/>
    <w:pPr>
      <w:ind w:left="720"/>
      <w:contextualSpacing/>
    </w:pPr>
  </w:style>
  <w:style w:type="paragraph" w:styleId="NormalWeb">
    <w:name w:val="Normal (Web)"/>
    <w:basedOn w:val="Normal"/>
    <w:uiPriority w:val="99"/>
    <w:semiHidden/>
    <w:unhideWhenUsed/>
    <w:rsid w:val="00DC1BD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C1BD6"/>
    <w:rPr>
      <w:color w:val="0000FF"/>
      <w:u w:val="single"/>
    </w:rPr>
  </w:style>
  <w:style w:type="character" w:customStyle="1" w:styleId="il">
    <w:name w:val="il"/>
    <w:basedOn w:val="DefaultParagraphFont"/>
    <w:rsid w:val="00DC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crowe-australasia/" TargetMode="External"/><Relationship Id="rId5" Type="http://schemas.openxmlformats.org/officeDocument/2006/relationships/hyperlink" Target="http://www.crowe.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Thorburn</dc:creator>
  <cp:keywords/>
  <dc:description/>
  <cp:lastModifiedBy>Sam Thorburn</cp:lastModifiedBy>
  <cp:revision>3</cp:revision>
  <dcterms:created xsi:type="dcterms:W3CDTF">2021-10-25T20:36:00Z</dcterms:created>
  <dcterms:modified xsi:type="dcterms:W3CDTF">2021-10-25T20:37:00Z</dcterms:modified>
</cp:coreProperties>
</file>